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14" w:rsidRDefault="00206E14" w:rsidP="00206E14"/>
    <w:p w:rsidR="00206E14" w:rsidRPr="00206E14" w:rsidRDefault="00206E14" w:rsidP="00206E14">
      <w:pPr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06E14">
        <w:rPr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О КНИГЕ  и о ЧТЕНИИ </w:t>
      </w:r>
    </w:p>
    <w:p w:rsidR="00206E14" w:rsidRDefault="00206E14" w:rsidP="00206E14">
      <w:r>
        <w:t xml:space="preserve"> </w:t>
      </w:r>
    </w:p>
    <w:p w:rsidR="00206E14" w:rsidRDefault="00206E14" w:rsidP="00206E14">
      <w:r>
        <w:t xml:space="preserve"> </w:t>
      </w:r>
      <w:r>
        <w:rPr>
          <w:noProof/>
        </w:rPr>
        <w:drawing>
          <wp:inline distT="0" distB="0" distL="0" distR="0">
            <wp:extent cx="5940425" cy="4183049"/>
            <wp:effectExtent l="0" t="0" r="3175" b="8255"/>
            <wp:docPr id="1" name="Рисунок 1" descr="C:\Users\К.Рая\Downloads\518428_w640_h640_schoolboo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.Рая\Downloads\518428_w640_h640_schoolbook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E14" w:rsidRDefault="00206E14" w:rsidP="00206E14">
      <w: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 </w:t>
      </w:r>
    </w:p>
    <w:p w:rsidR="00206E14" w:rsidRPr="007355C2" w:rsidRDefault="00206E14" w:rsidP="007355C2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355C2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Я хочу рассказать вам о книге.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Любите книгу, она облегчит вам жизнь,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дружески поможет разобраться в пестрой </w:t>
      </w:r>
      <w:bookmarkStart w:id="0" w:name="_GoBack"/>
      <w:bookmarkEnd w:id="0"/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бурной путанице мыслей, чувств, событий,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она научит вас уважать человека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и самих себя, она окрыляет ум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и сердце чувством любви к миру, к человеку.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М. Горький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lastRenderedPageBreak/>
        <w:t xml:space="preserve">У лукоморья дуб зеленый;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Златая цепь на дубе том: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днем и ночью кот ученый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Все ходит по цепи кругом...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Сказочный детский мир грез и фантазий.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Добрая улыбка матери, ее нежные руки, загадочный голос, уводящий меня в </w:t>
      </w:r>
      <w:proofErr w:type="gramStart"/>
      <w:r w:rsidRPr="007355C2">
        <w:rPr>
          <w:rFonts w:ascii="Times New Roman" w:hAnsi="Times New Roman"/>
          <w:sz w:val="28"/>
          <w:szCs w:val="28"/>
        </w:rPr>
        <w:t>удивительное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 и прекрасное.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Встреча с книгой Пушкина произошла легко и счастливо, она стала моей подругой, советчицей...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Шли годы.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Росла я, училась писать, понимать друзей, видеть красоту природы и любить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моя книга росла со мной, давала мне радость ощущения жизни, объясняя многое в ней, воспитывая чувства.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Поговорим о любви.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Что может быть прекрасней? С этой темой связаны величайшие произведения мировой прозы, поэзии и драматургии всех веков. Тема любви объединяет таких разных поэтов, как Пушкин, Фет, Тютчев, Есенин, Маяковский...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Каждый из них по-своему оригинален, но любовная лирика Пушкина — высочайший образец совершенства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Поэт не мыслит жизни без любви, творчества, свободы: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Но не хочу, о </w:t>
      </w:r>
      <w:proofErr w:type="spellStart"/>
      <w:r w:rsidRPr="007355C2">
        <w:rPr>
          <w:rFonts w:ascii="Times New Roman" w:hAnsi="Times New Roman"/>
          <w:sz w:val="28"/>
          <w:szCs w:val="28"/>
        </w:rPr>
        <w:t>други</w:t>
      </w:r>
      <w:proofErr w:type="spellEnd"/>
      <w:r w:rsidRPr="007355C2">
        <w:rPr>
          <w:rFonts w:ascii="Times New Roman" w:hAnsi="Times New Roman"/>
          <w:sz w:val="28"/>
          <w:szCs w:val="28"/>
        </w:rPr>
        <w:t xml:space="preserve">, умирать;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Я жить хочу, чтоб мыслить и страдать.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Свою любовь к жизни, которая выражается через любовь к друзьям, к природе, к женщине, стремление к свободе и доброте, Пушкин великолепно показывает в своих стихотворениях.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Ведь дружба, природа, свобода, любовь — все это составляло суть его жизни, именно с этим было связано горение пушкинского сердца.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Находясь в ссылке, в Михайловском, он пишет: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Печален я: со мною друга нет,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С кем долгую запил бы я разлуку,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Кому бы мог пожать от сердца руку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пожелать веселых много лет.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 стихотворениях Пушкин-поэт прославляет дружбу: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Друзья мои, прекрасен наш союз!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Он, как душа, неразделим и вечен —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Неколебим, свободен и беспечен,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Срастался он под сенью дружных муз.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Удивительно живописны и выразительны пейзажные стихотворения поэта. Это тоже любовь — к своему краю, природе, земле: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Унылая пора! Очей очарованье!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Приятна мне твоя прощальная краса...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Так пишет Пушкин в стихотворении "Осень”. Прекрасны его стихи, посвященные природе: "Зимнее утро”, "Туча”, "Кавказ”, "Цветок”. Но больше всего меня поражает то, с какой неповторимой красотой и нежностью воспевает поэт любовь к женщине. Удивительно тонкий и сложный мир раскрывает любовная лирика поэта. У него мы встречаем разные оттенки душевных переживаний: от робкого, только зарождающегося чувства любви в стихотворении "Ты и вы”: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7355C2">
        <w:rPr>
          <w:rFonts w:ascii="Times New Roman" w:hAnsi="Times New Roman"/>
          <w:sz w:val="28"/>
          <w:szCs w:val="28"/>
        </w:rPr>
        <w:t>Пустое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 вы сердечным ты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Она, обмолвись, заменила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все счастливые мечты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 душе влюбленной возбудила... —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до трагических переживаний от неразделенной любви в романе "Евгений Онегин”. У Пушкина любовь прекраснее, чем музыка: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Из наслаждений жизни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Одной любви музыка уступает,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Но и любовь — мелодия.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И, как любая мелодия, она может быть и радостной, и грустной, и драматичной. Ведь любовь не только нежность, гармония и счастье, ей знакомы и чувства печали и разлуки.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Любовь одна — веселье жизни хладной,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Любовь одна — мучение сердец;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Она дарит один лишь миг отрадный,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lastRenderedPageBreak/>
        <w:t xml:space="preserve">А горестям не виден и конец.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 лирике, являющейся поэтическим дневником Пушкина, он исповедуется в своих переживаниях, несбывшихся надеждах, горьких расставаниях: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Я вас любил: любовь еще, быть может,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 душе моей угасла не совсем;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Но пусть она вас больше не тревожит;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Я не хочу печалить вас ничем!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Как трогают эти строки, полные грусти, любви и тоски! Меня поражает умение героя жертвовать своим счастьем во имя любимой! Только очень чистый, добрый человек может пожелать женщине, которую продолжает нежно любить, счастья </w:t>
      </w:r>
      <w:proofErr w:type="gramStart"/>
      <w:r w:rsidRPr="007355C2">
        <w:rPr>
          <w:rFonts w:ascii="Times New Roman" w:hAnsi="Times New Roman"/>
          <w:sz w:val="28"/>
          <w:szCs w:val="28"/>
        </w:rPr>
        <w:t>с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 другим: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Я вас любил так искренно, так нежно,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Как дай вам бог любимой быть другим.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Волны любовных переживаний поглощали Пушкина и превращались в великолепные стихотворения: "Признание”, "Талисман”.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Одним из прекрасных стихотворений поэта является "Я помню чудное мгновенье...”, посвященное Анне Керн.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Оно заключает в себе любовное переживание, </w:t>
      </w:r>
      <w:proofErr w:type="gramStart"/>
      <w:r w:rsidRPr="007355C2">
        <w:rPr>
          <w:rFonts w:ascii="Times New Roman" w:hAnsi="Times New Roman"/>
          <w:sz w:val="28"/>
          <w:szCs w:val="28"/>
        </w:rPr>
        <w:t>воспоминание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 прекрасных лет.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Ведь их первое знакомство оборвалось.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В глуши, во мраке заточенья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Тянулись тихо дни мои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Без божества, без вдохновенья,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Без слез, без жизни, без любви.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Затем Пушкин вновь встречает Керн: "Опять явилась ты, как мимолетное виденье, как гений чистой красоты”.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сердце поэта "вновь горит и любит”.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сердце бьется в упоенье,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для него воскресли вновь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божество, и вдохновенье,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И жизнь, и слезы, и любовь.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Я вижу в стихотворениях Пушкина столько душевной красоты и прелести что забываю обо всем на свете и уношусь в волшебный мир любви, который так прекрасно воссоздает поэт.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Я люблю лирику Пушкина, она задевает такие тайные струны души, о которых человек, возможно, и не догадывается.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Это доброта, человечность, нежность, искренность, умение жертвовать собой во имя счастья любимого человека.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Для Пушкина любовь — это источник вдохновения.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Для меня лирика Пушкина — неиссякаемый источник познания и высокого поэтического наслаждения.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Дружба с книгой продолжается.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Я открываю в ней все новые и новые страницы,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355C2">
        <w:rPr>
          <w:rFonts w:ascii="Times New Roman" w:hAnsi="Times New Roman"/>
          <w:sz w:val="28"/>
          <w:szCs w:val="28"/>
        </w:rPr>
        <w:t>заставляющие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 петь мои сердце и душу.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355C2">
        <w:rPr>
          <w:rFonts w:ascii="Times New Roman" w:hAnsi="Times New Roman"/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Цитаты и афоризмы о книге и чтении.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***Книга – это сосуд, который нас наполняет, но сам не </w:t>
      </w:r>
      <w:proofErr w:type="spellStart"/>
      <w:r w:rsidRPr="007355C2">
        <w:rPr>
          <w:rFonts w:ascii="Times New Roman" w:hAnsi="Times New Roman"/>
          <w:sz w:val="28"/>
          <w:szCs w:val="28"/>
        </w:rPr>
        <w:t>пустеет</w:t>
      </w:r>
      <w:proofErr w:type="gramStart"/>
      <w:r w:rsidRPr="007355C2">
        <w:rPr>
          <w:rFonts w:ascii="Times New Roman" w:hAnsi="Times New Roman"/>
          <w:sz w:val="28"/>
          <w:szCs w:val="28"/>
        </w:rPr>
        <w:t>.А</w:t>
      </w:r>
      <w:proofErr w:type="spellEnd"/>
      <w:proofErr w:type="gramEnd"/>
      <w:r w:rsidRPr="007355C2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355C2">
        <w:rPr>
          <w:rFonts w:ascii="Times New Roman" w:hAnsi="Times New Roman"/>
          <w:sz w:val="28"/>
          <w:szCs w:val="28"/>
        </w:rPr>
        <w:t>Декурсель</w:t>
      </w:r>
      <w:proofErr w:type="spellEnd"/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*** Ни о чем не думает лишь тот, кто ничего не читает. Д. Дидро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*** Произведение, которое читают, имеет настоящее; произведение, которое перечитывают, имеет будущее. А. Дюма-сын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*** Можно определить достоинство народа по количеству книг, которые он поглощает… Э. </w:t>
      </w:r>
      <w:proofErr w:type="spellStart"/>
      <w:r w:rsidRPr="007355C2">
        <w:rPr>
          <w:rFonts w:ascii="Times New Roman" w:hAnsi="Times New Roman"/>
          <w:sz w:val="28"/>
          <w:szCs w:val="28"/>
        </w:rPr>
        <w:t>Лабуле</w:t>
      </w:r>
      <w:proofErr w:type="spellEnd"/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*** Я сужу о городе по количеству имеющихся в нем книжных магазинов. А.Г. Рубинштейн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*** Чем более читаете, не размышляя, тем более уверяетесь, что много знаете, а чем более размышляете, читая, тем яснее видите, что знаете очень мало. Вольтер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*** Глаголом жги сердца людей. А.С. Пушкин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*** Стиль – это соответственные слова в соответственном месте. Д. Свифт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*** Когда я перестал пить чай с калачом, то говорю: аппетита нет! Когда же перестал читать стихи или романы, то говорю: не то, не то! Антон Чехов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*** Роман – зеркало на большой дороге. В нем отражается то лазурное небо, то грязь, лужи, ухабы. И человека, у которого зеркало, вы обвиняете в безнравственности</w:t>
      </w:r>
      <w:proofErr w:type="gramStart"/>
      <w:r w:rsidRPr="007355C2">
        <w:rPr>
          <w:rFonts w:ascii="Times New Roman" w:hAnsi="Times New Roman"/>
          <w:sz w:val="28"/>
          <w:szCs w:val="28"/>
        </w:rPr>
        <w:t xml:space="preserve">.. </w:t>
      </w:r>
      <w:proofErr w:type="gramEnd"/>
      <w:r w:rsidRPr="007355C2">
        <w:rPr>
          <w:rFonts w:ascii="Times New Roman" w:hAnsi="Times New Roman"/>
          <w:sz w:val="28"/>
          <w:szCs w:val="28"/>
        </w:rPr>
        <w:t xml:space="preserve">Зеркало отражает грязь, и вы обвиняете зеркало. Обвиняйте лучше дорогу с ухабами или дорожную инспекцию. Стендаль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*** Там, где сжигают книги, будут жечь людей. Гейне Генрих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>*** Чем меньше вы будете читать, тем тщательнее следует выбирать книги. Руссо Жан-Жак.</w:t>
      </w:r>
    </w:p>
    <w:p w:rsidR="00206E14" w:rsidRPr="007355C2" w:rsidRDefault="00206E14" w:rsidP="007355C2">
      <w:pPr>
        <w:spacing w:after="0"/>
        <w:rPr>
          <w:rFonts w:ascii="Times New Roman" w:hAnsi="Times New Roman"/>
          <w:sz w:val="28"/>
          <w:szCs w:val="28"/>
        </w:rPr>
      </w:pPr>
      <w:r w:rsidRPr="007355C2">
        <w:rPr>
          <w:rFonts w:ascii="Times New Roman" w:hAnsi="Times New Roman"/>
          <w:sz w:val="28"/>
          <w:szCs w:val="28"/>
        </w:rPr>
        <w:t xml:space="preserve"> </w:t>
      </w:r>
    </w:p>
    <w:p w:rsidR="00145F6E" w:rsidRDefault="00145F6E"/>
    <w:sectPr w:rsidR="00145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435"/>
    <w:rsid w:val="00145F6E"/>
    <w:rsid w:val="00206E14"/>
    <w:rsid w:val="002A7920"/>
    <w:rsid w:val="006F7435"/>
    <w:rsid w:val="0073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E1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20"/>
    <w:pPr>
      <w:spacing w:after="200" w:line="276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7920"/>
    <w:pPr>
      <w:keepNext/>
      <w:spacing w:after="0" w:line="240" w:lineRule="auto"/>
      <w:outlineLvl w:val="0"/>
    </w:pPr>
    <w:rPr>
      <w:rFonts w:ascii="Times New Roman" w:hAnsi="Times New Roman"/>
      <w:b/>
      <w:bCs/>
      <w:i/>
      <w:iCs/>
      <w:sz w:val="2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7920"/>
    <w:rPr>
      <w:rFonts w:ascii="Times New Roman" w:hAnsi="Times New Roman"/>
      <w:b/>
      <w:bCs/>
      <w:i/>
      <w:iCs/>
      <w:sz w:val="28"/>
      <w:szCs w:val="24"/>
    </w:rPr>
  </w:style>
  <w:style w:type="paragraph" w:styleId="a3">
    <w:name w:val="Title"/>
    <w:basedOn w:val="a"/>
    <w:next w:val="a"/>
    <w:link w:val="a4"/>
    <w:uiPriority w:val="10"/>
    <w:qFormat/>
    <w:rsid w:val="002A79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2A79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2A7920"/>
    <w:rPr>
      <w:b/>
      <w:bCs/>
    </w:rPr>
  </w:style>
  <w:style w:type="paragraph" w:styleId="a6">
    <w:name w:val="List Paragraph"/>
    <w:basedOn w:val="a"/>
    <w:uiPriority w:val="34"/>
    <w:qFormat/>
    <w:rsid w:val="002A792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06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6E1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К.Рая</dc:creator>
  <cp:keywords/>
  <dc:description/>
  <cp:lastModifiedBy>К.Рая</cp:lastModifiedBy>
  <cp:revision>4</cp:revision>
  <dcterms:created xsi:type="dcterms:W3CDTF">2012-05-14T07:08:00Z</dcterms:created>
  <dcterms:modified xsi:type="dcterms:W3CDTF">2012-05-14T17:05:00Z</dcterms:modified>
</cp:coreProperties>
</file>